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ведения о педагогических работниках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</w:p>
    <w:p>
      <w:pPr>
        <w:jc w:val="center"/>
        <w:rPr>
          <w:rFonts w:hint="default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cs="Times New Roman"/>
          <w:b/>
          <w:bCs/>
          <w:sz w:val="24"/>
          <w:szCs w:val="24"/>
          <w:u w:val="single"/>
          <w:lang w:val="ru-RU"/>
        </w:rPr>
        <w:t xml:space="preserve">дошкольной группы </w:t>
      </w:r>
    </w:p>
    <w:p>
      <w:pPr>
        <w:jc w:val="center"/>
        <w:rPr>
          <w:rFonts w:hint="default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cs="Times New Roman"/>
          <w:b/>
          <w:bCs/>
          <w:sz w:val="24"/>
          <w:szCs w:val="24"/>
          <w:u w:val="single"/>
          <w:lang w:val="ru-RU"/>
        </w:rPr>
        <w:t xml:space="preserve">МБОУ Кривлякская СОШ № 3 имени И.А. Высотина </w:t>
      </w:r>
    </w:p>
    <w:p>
      <w:pPr>
        <w:jc w:val="center"/>
        <w:rPr>
          <w:rFonts w:hint="default" w:cs="Times New Roman"/>
          <w:b/>
          <w:bCs/>
          <w:sz w:val="24"/>
          <w:szCs w:val="24"/>
          <w:u w:val="single"/>
          <w:lang w:val="ru-RU"/>
        </w:rPr>
      </w:pPr>
    </w:p>
    <w:tbl>
      <w:tblPr>
        <w:tblStyle w:val="12"/>
        <w:tblW w:w="16223" w:type="dxa"/>
        <w:tblInd w:w="-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210"/>
        <w:gridCol w:w="2215"/>
        <w:gridCol w:w="3180"/>
        <w:gridCol w:w="2940"/>
        <w:gridCol w:w="190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restart"/>
            <w:noWrap w:val="0"/>
            <w:vAlign w:val="center"/>
          </w:tcPr>
          <w:p>
            <w:pPr>
              <w:jc w:val="center"/>
              <w:rPr>
                <w:highlight w:val="none"/>
                <w:lang w:val="ru-RU"/>
              </w:rPr>
            </w:pPr>
            <w:bookmarkStart w:id="0" w:name="_GoBack"/>
            <w:r>
              <w:rPr>
                <w:highlight w:val="none"/>
                <w:lang w:val="ru-RU"/>
              </w:rPr>
              <w:t>ФИО</w:t>
            </w:r>
          </w:p>
        </w:tc>
        <w:tc>
          <w:tcPr>
            <w:tcW w:w="2210" w:type="dxa"/>
            <w:vMerge w:val="restart"/>
            <w:noWrap w:val="0"/>
            <w:vAlign w:val="center"/>
          </w:tcPr>
          <w:p>
            <w:pPr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Должность</w:t>
            </w:r>
          </w:p>
        </w:tc>
        <w:tc>
          <w:tcPr>
            <w:tcW w:w="5395" w:type="dxa"/>
            <w:gridSpan w:val="2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Образование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Курсы</w:t>
            </w:r>
            <w:r>
              <w:rPr>
                <w:rFonts w:hint="default"/>
                <w:highlight w:val="none"/>
                <w:lang w:val="ru-RU"/>
              </w:rPr>
              <w:t xml:space="preserve"> повышения квалификации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ru-RU" w:eastAsia="ru-RU" w:bidi="ar-SA"/>
              </w:rPr>
              <w:t>Стаж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</w:p>
        </w:tc>
        <w:tc>
          <w:tcPr>
            <w:tcW w:w="221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высшее, средне-профессиональное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где</w:t>
            </w:r>
            <w:r>
              <w:rPr>
                <w:rFonts w:hint="default"/>
                <w:highlight w:val="none"/>
                <w:lang w:val="ru-RU"/>
              </w:rPr>
              <w:t xml:space="preserve"> обучался, специальность, год</w:t>
            </w:r>
          </w:p>
        </w:tc>
        <w:tc>
          <w:tcPr>
            <w:tcW w:w="29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Педагогический стаж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Стаж работы в учреждении на 01.09.22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restart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Васильева Наталья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Юрьевна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Средне-профессиональное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>КГОУ СПО «Лесосибирское медицинское училище», медицинская сестра</w:t>
            </w:r>
            <w:r>
              <w:rPr>
                <w:rFonts w:hint="default"/>
                <w:highlight w:val="none"/>
                <w:lang w:val="ru-RU"/>
              </w:rPr>
              <w:t>, 2008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  <w:tc>
          <w:tcPr>
            <w:tcW w:w="19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18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 г.10 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continue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Воспитатель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>Переподготовка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eastAsia="Calibri"/>
                <w:highlight w:val="none"/>
                <w:lang w:eastAsia="en-US"/>
              </w:rPr>
              <w:t>Московская академия профессиональных компетенций  по программе «Педагогика дошкольного образования: воспитатель дошкольной образовательной организации», воспитатель</w:t>
            </w:r>
            <w:r>
              <w:rPr>
                <w:rFonts w:hint="default" w:eastAsia="Calibri"/>
                <w:highlight w:val="none"/>
                <w:lang w:val="ru-RU" w:eastAsia="en-US"/>
              </w:rPr>
              <w:t>, 2019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05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  <w:tc>
          <w:tcPr>
            <w:tcW w:w="1800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Инструктор по физической культуре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Переподготовка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eastAsia="Calibri"/>
                <w:highlight w:val="none"/>
                <w:lang w:eastAsia="en-US"/>
              </w:rPr>
              <w:t>ООО «Академия развития образования» по программе: «Физическая культура в образовательных организациях», физическая культура</w:t>
            </w:r>
            <w:r>
              <w:rPr>
                <w:rFonts w:hint="default" w:eastAsia="Calibri"/>
                <w:highlight w:val="none"/>
                <w:lang w:val="ru-RU" w:eastAsia="en-US"/>
              </w:rPr>
              <w:t>, 2019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contextualSpacing/>
              <w:jc w:val="center"/>
              <w:rPr>
                <w:highlight w:val="none"/>
              </w:rPr>
            </w:pPr>
          </w:p>
        </w:tc>
        <w:tc>
          <w:tcPr>
            <w:tcW w:w="1905" w:type="dxa"/>
            <w:vMerge w:val="continue"/>
            <w:tcBorders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</w:p>
        </w:tc>
        <w:tc>
          <w:tcPr>
            <w:tcW w:w="1800" w:type="dxa"/>
            <w:vMerge w:val="continue"/>
            <w:tcBorders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Завадяк</w:t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Надежда Владимировна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Воспитатель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Средне-профессиональное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>Красноярское педагогическое училище №2, воспитатель в дошкольных учреждениях</w:t>
            </w:r>
            <w:r>
              <w:rPr>
                <w:rFonts w:hint="default"/>
                <w:highlight w:val="none"/>
                <w:lang w:val="ru-RU"/>
              </w:rPr>
              <w:t>, 1992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restart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Заложук</w:t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Наталья Александровна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Высшее, </w:t>
            </w:r>
          </w:p>
          <w:p>
            <w:pPr>
              <w:contextualSpacing/>
              <w:jc w:val="center"/>
              <w:rPr>
                <w:highlight w:val="none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>ФГАОУ ВПО «Сибирский федеральный университет», педагогика и методика начального образования</w:t>
            </w:r>
            <w:r>
              <w:rPr>
                <w:rFonts w:hint="default"/>
                <w:highlight w:val="none"/>
                <w:lang w:val="ru-RU"/>
              </w:rPr>
              <w:t>, 2011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</w:t>
            </w:r>
          </w:p>
        </w:tc>
        <w:tc>
          <w:tcPr>
            <w:tcW w:w="18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 л. 4 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Воспитатель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>Переподготовка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eastAsia="Calibri"/>
                <w:highlight w:val="none"/>
                <w:lang w:eastAsia="en-US"/>
              </w:rPr>
              <w:t>ОАНО ВО «Московский психолого-социальный университет», дошкольное образование</w:t>
            </w:r>
            <w:r>
              <w:rPr>
                <w:rFonts w:hint="default" w:eastAsia="Calibri"/>
                <w:highlight w:val="none"/>
                <w:lang w:val="ru-RU" w:eastAsia="en-US"/>
              </w:rPr>
              <w:t>, 2016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ar-SA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"https://luchznaniy.ru/kpk/cat/28" \t "https://luchznaniy.ru/kpk/_blank"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default"/>
                <w:highlight w:val="none"/>
              </w:rPr>
              <w:t>Воспитание и социализация учащихся в условиях реализации ФГОС</w:t>
            </w:r>
            <w:r>
              <w:rPr>
                <w:rFonts w:hint="default"/>
                <w:highlight w:val="none"/>
              </w:rPr>
              <w:fldChar w:fldCharType="end"/>
            </w:r>
          </w:p>
        </w:tc>
        <w:tc>
          <w:tcPr>
            <w:tcW w:w="1905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  <w:tc>
          <w:tcPr>
            <w:tcW w:w="1800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restart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Назарова</w:t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Ирина Владимировна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highlight w:val="none"/>
              </w:rPr>
              <w:t>Высшее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>ФГАОУ ВО «Сибирский федеральный университет», учитель начальных классов</w:t>
            </w:r>
            <w:r>
              <w:rPr>
                <w:rFonts w:hint="default"/>
                <w:highlight w:val="none"/>
                <w:lang w:val="ru-RU"/>
              </w:rPr>
              <w:t>, 2016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</w:t>
            </w:r>
          </w:p>
        </w:tc>
        <w:tc>
          <w:tcPr>
            <w:tcW w:w="18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 л. 10 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Воспитатель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>Переподготовка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eastAsia="Calibri"/>
                <w:highlight w:val="none"/>
                <w:lang w:eastAsia="en-US"/>
              </w:rPr>
              <w:t>ОАНО ВО «Московский психолого-социальный университет»</w:t>
            </w:r>
            <w:r>
              <w:rPr>
                <w:rFonts w:hint="default" w:eastAsia="Calibri"/>
                <w:highlight w:val="none"/>
                <w:lang w:val="ru-RU" w:eastAsia="en-US"/>
              </w:rPr>
              <w:t xml:space="preserve">, </w:t>
            </w:r>
            <w:r>
              <w:rPr>
                <w:rFonts w:eastAsia="Calibri"/>
                <w:highlight w:val="none"/>
                <w:lang w:eastAsia="en-US"/>
              </w:rPr>
              <w:t>дошкольное образование</w:t>
            </w:r>
            <w:r>
              <w:rPr>
                <w:rFonts w:hint="default" w:eastAsia="Calibri"/>
                <w:highlight w:val="none"/>
                <w:lang w:val="ru-RU" w:eastAsia="en-US"/>
              </w:rPr>
              <w:t>, 2016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ar-SA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"https://luchznaniy.ru/kpk/cat/28" \t "https://luchznaniy.ru/kpk/_blank"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default"/>
                <w:highlight w:val="none"/>
              </w:rPr>
              <w:t>Воспитание и социализация учащихся в условиях реализации ФГОС</w:t>
            </w:r>
            <w:r>
              <w:rPr>
                <w:rFonts w:hint="default"/>
                <w:highlight w:val="none"/>
              </w:rPr>
              <w:fldChar w:fldCharType="end"/>
            </w:r>
          </w:p>
        </w:tc>
        <w:tc>
          <w:tcPr>
            <w:tcW w:w="1905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  <w:tc>
          <w:tcPr>
            <w:tcW w:w="1800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ar-SA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Куликова Эльвира Фридриховна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 w:eastAsia="zh-CN"/>
              </w:rPr>
              <w:t>Педагог-психолог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highlight w:val="none"/>
              </w:rPr>
              <w:t>Высшее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jc w:val="center"/>
              <w:rPr>
                <w:rFonts w:hint="default" w:eastAsia="Calibri"/>
                <w:highlight w:val="none"/>
                <w:lang w:val="ru-RU" w:eastAsia="en-US"/>
              </w:rPr>
            </w:pPr>
            <w:r>
              <w:rPr>
                <w:highlight w:val="none"/>
              </w:rPr>
              <w:t>ФГАОУ ВО «Сибирский федеральный университет», психолого-педагогическое образование</w:t>
            </w:r>
            <w:r>
              <w:rPr>
                <w:rFonts w:hint="default"/>
                <w:highlight w:val="none"/>
                <w:lang w:val="ru-RU"/>
              </w:rPr>
              <w:t>, 2019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КИПК</w:t>
            </w:r>
          </w:p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«Разработка комплексных программ ресоциализации и реабилитации несовершеннолетних правонарушителей на основе межведомственного взаимодействия», 2020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Фауст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Нина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Николаевна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cs="Times New Roman"/>
                <w:sz w:val="24"/>
                <w:szCs w:val="24"/>
                <w:highlight w:val="none"/>
                <w:lang w:val="ru-RU" w:eastAsia="ru-RU" w:bidi="ar-SA"/>
              </w:rPr>
              <w:t>Музыкальный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ru-RU" w:bidi="ar-SA"/>
              </w:rPr>
              <w:t xml:space="preserve"> руководитель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highlight w:val="none"/>
              </w:rPr>
              <w:t>Средне-профессиональное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jc w:val="center"/>
              <w:rPr>
                <w:rFonts w:hint="default" w:eastAsia="Calibri"/>
                <w:highlight w:val="none"/>
                <w:lang w:val="ru-RU" w:eastAsia="en-US"/>
              </w:rPr>
            </w:pPr>
            <w:r>
              <w:rPr>
                <w:highlight w:val="none"/>
              </w:rPr>
              <w:t>Красноярское краевое культпросветучилище, клубный работник, руководитель  самод.орк.нар. Инструмента</w:t>
            </w:r>
            <w:r>
              <w:rPr>
                <w:rFonts w:hint="default"/>
                <w:highlight w:val="none"/>
                <w:lang w:val="ru-RU"/>
              </w:rPr>
              <w:t>, 1982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ru-RU"/>
              </w:rPr>
              <w:t>28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ru-RU"/>
              </w:rPr>
              <w:t>28</w:t>
            </w:r>
          </w:p>
        </w:tc>
      </w:tr>
      <w:bookmarkEnd w:id="0"/>
    </w:tbl>
    <w:p/>
    <w:p>
      <w:pPr>
        <w:rPr>
          <w:lang w:val="en-US"/>
        </w:rPr>
      </w:pPr>
    </w:p>
    <w:sectPr>
      <w:pgSz w:w="16838" w:h="11906" w:orient="landscape"/>
      <w:pgMar w:top="360" w:right="1440" w:bottom="7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86DEE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386DEE"/>
    <w:rsid w:val="0AC81168"/>
    <w:rsid w:val="362361B7"/>
    <w:rsid w:val="3D2E204C"/>
    <w:rsid w:val="617F2EE1"/>
    <w:rsid w:val="685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2022-12-11T11:54:00Z</dcterms:created>
  <dc:creator>Олеся</dc:creator>
  <cp:lastModifiedBy>Олеся</cp:lastModifiedBy>
  <dcterms:modified xsi:type="dcterms:W3CDTF">2022-12-11T12:20:52Z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EB54C6222CBA4C23B08179AD43EBADB3</vt:lpwstr>
  </property>
</Properties>
</file>