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BD9DA" w:sz="2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42545</wp:posOffset>
            </wp:positionV>
            <wp:extent cx="2765425" cy="2070100"/>
            <wp:effectExtent l="0" t="0" r="34925" b="44450"/>
            <wp:wrapTight wrapText="bothSides">
              <wp:wrapPolygon>
                <wp:start x="0" y="0"/>
                <wp:lineTo x="0" y="21467"/>
                <wp:lineTo x="21426" y="21467"/>
                <wp:lineTo x="21426" y="0"/>
                <wp:lineTo x="0" y="0"/>
              </wp:wrapPolygon>
            </wp:wrapTight>
            <wp:docPr id="3" name="Изображение 3" descr="ГИА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ГИА_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ГИА-9</w:t>
      </w:r>
    </w:p>
    <w:p>
      <w:pPr>
        <w:rPr>
          <w:rFonts w:hint="default" w:ascii="Times New Roman" w:hAnsi="Times New Roman" w:eastAsia="Georgia" w:cs="Times New Roman"/>
          <w:b/>
          <w:b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Georgia" w:cs="Times New Roman"/>
          <w:b/>
          <w:b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vertAlign w:val="baseline"/>
          <w:lang w:val="ru-RU"/>
        </w:rPr>
      </w:pPr>
      <w:r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vertAlign w:val="baseline"/>
        </w:rPr>
        <w:t>официальный портал ГИА-</w:t>
      </w:r>
      <w:r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vertAlign w:val="baseline"/>
          <w:lang w:val="ru-RU"/>
        </w:rPr>
        <w:t>9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Style w:val="20"/>
          <w:rFonts w:hint="default" w:ascii="Times New Roman" w:hAnsi="Times New Roman" w:eastAsia="Georgia" w:cs="Times New Roman"/>
          <w:b w:val="0"/>
          <w:bCs w:val="0"/>
          <w:color w:val="auto"/>
          <w:sz w:val="24"/>
          <w:szCs w:val="24"/>
          <w:u w:val="none"/>
          <w:vertAlign w:val="baseline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Style w:val="20"/>
          <w:rFonts w:hint="default" w:ascii="Times New Roman" w:hAnsi="Times New Roman" w:eastAsia="Georgia" w:cs="Times New Roman"/>
          <w:b w:val="0"/>
          <w:bCs w:val="0"/>
          <w:color w:val="auto"/>
          <w:sz w:val="24"/>
          <w:szCs w:val="24"/>
          <w:u w:val="none"/>
          <w:vertAlign w:val="baseline"/>
          <w:lang w:val="ru-RU"/>
        </w:rPr>
      </w:pPr>
      <w:r>
        <w:rPr>
          <w:rStyle w:val="20"/>
          <w:rFonts w:hint="default" w:ascii="Times New Roman" w:hAnsi="Times New Roman" w:eastAsia="Georgia" w:cs="Times New Roman"/>
          <w:b w:val="0"/>
          <w:bCs w:val="0"/>
          <w:color w:val="auto"/>
          <w:sz w:val="24"/>
          <w:szCs w:val="24"/>
          <w:u w:val="none"/>
          <w:vertAlign w:val="baseline"/>
          <w:lang w:val="ru-RU"/>
        </w:rPr>
        <w:t>https://obrnadzor.gov.ru/gia/gia-9/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Georgia" w:cs="Times New Roman"/>
          <w:b/>
          <w:b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u w:val="single"/>
        </w:rPr>
      </w:pPr>
      <w:r>
        <w:rPr>
          <w:rStyle w:val="28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Телефон и электронный адрес «Горячей линии» ГИА-9: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8(391) 204-03-70;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Email: </w:t>
      </w:r>
      <w:r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"mailto:davidova@coko24.ru" </w:instrText>
      </w:r>
      <w:r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davidova@coko24.ru</w:t>
      </w:r>
      <w:r>
        <w:rPr>
          <w:rStyle w:val="28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В соответствии с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государственная итоговая аттестация (далее – ГИА) для обучающихся, освоивших образовательные  программы основного общего образования, включает в себя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обязательные экзамены по русскому языку и математике, а также экзамены по выбору обучающегося по двум учебным предметам.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Основной государственный экзамен (ОГЭ) – форма ГИА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с использованием контрольных измерительных материалов, представляющих собой комплексы заданий стандартизированной формы (КИМ)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ОГЭ проводится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ОГЭ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проводится по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13 учебным предметам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Сроки ОГЭ: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досрочный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(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апрель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) — 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основной (май-июнь)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дополнительный период (сентябрь)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для лиц, повторно допущенных в текущем году к сдаче экзаменов по соответствующим учебным предметам.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ОГЭ организуется и проводится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"http://obrnadzor.gov.ru/ru/about/general_information/index.php" </w:instrTex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Рособрнадзором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совместно с органами исполнительной власти субъектов РФ, образовательными организациями и их учредителями.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"http://www.fipi.ru/" </w:instrTex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ФГБНУ «Федеральный институт педагогических измерений»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разрабатывает задания ОГЭ и формирует открытый банк тестовых заданий. Ежегодно, с целью ознакомления со структурой КИМ, публикуются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"http://www.fipi.ru/oge-i-gve-9/demoversii-specifikacii-kodifikatory" </w:instrTex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демонстрационные версии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. Структура и содержание КИМ регламентируется кодификатором и спецификацией.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Контактная информация: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bookmarkStart w:id="0" w:name="_GoBack"/>
      <w:bookmarkEnd w:id="0"/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Отдел организационного обеспечения ГИА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 xml:space="preserve">: 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руководитель Лариса Ивановна Давыдова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тел.: (391) 204-03-70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787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C81168"/>
    <w:rsid w:val="251E7870"/>
    <w:rsid w:val="3D2E204C"/>
    <w:rsid w:val="685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2022-03-25T05:45:00Z</dcterms:created>
  <dc:creator>Олеся</dc:creator>
  <cp:lastModifiedBy>Олеся</cp:lastModifiedBy>
  <dcterms:modified xsi:type="dcterms:W3CDTF">2022-03-25T06:15:47Z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E55986E4D1254BCF9DF1249F69341821</vt:lpwstr>
  </property>
</Properties>
</file>